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BA" w:rsidRPr="00583F3E" w:rsidRDefault="00105FBA" w:rsidP="00105FBA">
      <w:pPr>
        <w:autoSpaceDE w:val="0"/>
        <w:autoSpaceDN w:val="0"/>
        <w:adjustRightInd w:val="0"/>
        <w:spacing w:after="240"/>
        <w:jc w:val="both"/>
        <w:rPr>
          <w:i/>
          <w:color w:val="000000"/>
        </w:rPr>
      </w:pPr>
      <w:r w:rsidRPr="00583F3E">
        <w:rPr>
          <w:i/>
        </w:rPr>
        <w:t xml:space="preserve">Moksliniai straipsniai tarptautinėse duomenų bazėse referuojamuose </w:t>
      </w:r>
      <w:r w:rsidRPr="00583F3E">
        <w:rPr>
          <w:i/>
          <w:color w:val="000000"/>
        </w:rPr>
        <w:t>leidiniuose, įtrauktuose į Mokslinės informacijos instituto (ISI) duomenų bazes</w:t>
      </w:r>
      <w:r>
        <w:rPr>
          <w:i/>
          <w:color w:val="000000"/>
        </w:rPr>
        <w:t xml:space="preserve">: </w:t>
      </w:r>
      <w:bookmarkStart w:id="0" w:name="_GoBack"/>
      <w:bookmarkEnd w:id="0"/>
      <w:r>
        <w:rPr>
          <w:i/>
          <w:color w:val="000000"/>
        </w:rPr>
        <w:t xml:space="preserve"> </w:t>
      </w:r>
    </w:p>
    <w:p w:rsidR="00105FBA" w:rsidRPr="00583F3E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3F3E">
        <w:rPr>
          <w:color w:val="000000"/>
        </w:rPr>
        <w:t xml:space="preserve">G. Kleinotienė, G. Pošiūnas, </w:t>
      </w:r>
      <w:r w:rsidRPr="00583F3E">
        <w:rPr>
          <w:b/>
          <w:i/>
          <w:color w:val="000000"/>
        </w:rPr>
        <w:t>J.</w:t>
      </w:r>
      <w:r w:rsidRPr="00583F3E">
        <w:rPr>
          <w:color w:val="000000"/>
        </w:rPr>
        <w:t xml:space="preserve"> </w:t>
      </w:r>
      <w:r w:rsidRPr="00583F3E">
        <w:rPr>
          <w:b/>
          <w:i/>
          <w:color w:val="000000"/>
        </w:rPr>
        <w:t>Raistenskis</w:t>
      </w:r>
      <w:r w:rsidRPr="00583F3E">
        <w:rPr>
          <w:color w:val="000000"/>
        </w:rPr>
        <w:t>, E. Žurauskas, S. Stankevičienė, V. Daugelavičienė, M. Machaczka. Liposomal amphotericin B and surgery as successful therapy for pulmonary Lichtheimia corymbifera zygomycosis in a pediatric patient with acute promyelocytic leukemia on antifungal prophylaxis with posaconazole.</w:t>
      </w:r>
      <w:r w:rsidRPr="00583F3E">
        <w:t xml:space="preserve"> </w:t>
      </w:r>
      <w:r w:rsidRPr="00583F3E">
        <w:rPr>
          <w:color w:val="000000"/>
        </w:rPr>
        <w:t>Medical Oncology. 2013;30(1):433.</w:t>
      </w:r>
      <w:r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Straipsnis: </w:t>
      </w:r>
      <w:hyperlink r:id="rId6" w:history="1">
        <w:r w:rsidRPr="00583F3E">
          <w:rPr>
            <w:rStyle w:val="Hyperlink"/>
          </w:rPr>
          <w:t>http://link.springer.com/article/10.1007%2Fs12032-012-0433-3</w:t>
        </w:r>
      </w:hyperlink>
      <w:r w:rsidRPr="00583F3E"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Impact Factor: 2.15 </w:t>
      </w:r>
      <w:hyperlink r:id="rId7" w:history="1">
        <w:r w:rsidRPr="00583F3E">
          <w:rPr>
            <w:rStyle w:val="Hyperlink"/>
          </w:rPr>
          <w:t>http://www.researchgate.net/journal/1357-0560_Medical_Oncology</w:t>
        </w:r>
      </w:hyperlink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05FBA" w:rsidRPr="00583F3E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3F3E">
        <w:rPr>
          <w:color w:val="000000"/>
        </w:rPr>
        <w:t xml:space="preserve">A. Kaklauskas, E. K. Zavadskas, M. Seniut, V. Stankevic, </w:t>
      </w:r>
      <w:r w:rsidRPr="00583F3E">
        <w:rPr>
          <w:b/>
          <w:i/>
          <w:color w:val="000000"/>
        </w:rPr>
        <w:t>J. Raistenskis</w:t>
      </w:r>
      <w:r w:rsidRPr="00583F3E">
        <w:rPr>
          <w:color w:val="000000"/>
        </w:rPr>
        <w:t>, C. Simkevicius, T. Stankevic, A. Matuliauskaite, L. Bartkiene, L. Zemeckyte, R. Paliskiene, R. Cerkauskiene, V. Gribniak. Recommender system to analyze student's academic performance. Expert Systems with Applications. 2013;40(15):6150-65.</w:t>
      </w:r>
      <w:r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rPr>
          <w:color w:val="000000"/>
        </w:rPr>
      </w:pPr>
      <w:r w:rsidRPr="00583F3E">
        <w:rPr>
          <w:color w:val="000000"/>
        </w:rPr>
        <w:t xml:space="preserve">Straipsnis:  </w:t>
      </w:r>
      <w:hyperlink r:id="rId8" w:history="1">
        <w:r w:rsidRPr="00583F3E">
          <w:rPr>
            <w:rStyle w:val="Hyperlink"/>
          </w:rPr>
          <w:t>http://www.sciencedirect.com/science/article/pii/S095741741300331X</w:t>
        </w:r>
      </w:hyperlink>
      <w:r w:rsidRPr="00583F3E"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rPr>
          <w:color w:val="000000"/>
        </w:rPr>
      </w:pPr>
      <w:r w:rsidRPr="00583F3E">
        <w:rPr>
          <w:color w:val="000000"/>
        </w:rPr>
        <w:t xml:space="preserve">Impact factor: 1.85 </w:t>
      </w:r>
      <w:hyperlink r:id="rId9" w:history="1">
        <w:r w:rsidRPr="00583F3E">
          <w:rPr>
            <w:rStyle w:val="Hyperlink"/>
          </w:rPr>
          <w:t>http://www.researchgate.net/journal/0957-4174_Expert_Systems_with_Applications</w:t>
        </w:r>
      </w:hyperlink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05FBA" w:rsidRPr="00583F3E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3F3E">
        <w:rPr>
          <w:color w:val="000000"/>
        </w:rPr>
        <w:t xml:space="preserve">Artūras Kaklauskas, Edmundas Kazimieras Zavadskas, Vilune Lapinskiene, Jurate Sliogeriene, Renaldas Gudauskas, </w:t>
      </w:r>
      <w:r w:rsidRPr="00583F3E">
        <w:rPr>
          <w:b/>
          <w:i/>
          <w:color w:val="000000"/>
        </w:rPr>
        <w:t>Juozas Raistenskis</w:t>
      </w:r>
      <w:r w:rsidRPr="00583F3E">
        <w:rPr>
          <w:color w:val="000000"/>
        </w:rPr>
        <w:t>, Rimante Cerkauskiene, Ieva Jackute, Sigita Kumzaite. Multiple-Criteria Analysis of Life Cycle of Energy-Efﬁcient Built Environment. In: Pacheco Torgal, F.; Mistretta, M.; Kaklauskas, A.; Granqvist, C.G.; Cabeza, L.F. (Eds.). Nearly Zero Energy Building Refurbishment. A Multidisciplinary Approach. 2013. p. 299-324.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Knygos skyrius: </w:t>
      </w:r>
      <w:hyperlink r:id="rId10" w:history="1">
        <w:r w:rsidRPr="00583F3E">
          <w:rPr>
            <w:rStyle w:val="Hyperlink"/>
          </w:rPr>
          <w:t>http://link.springer.com/chapter/10.1007%2F978-1-4471-5523-2_12</w:t>
        </w:r>
      </w:hyperlink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Leidykla SPRINGER yra ISI Thomson Reuters sąraše: </w:t>
      </w:r>
      <w:hyperlink r:id="rId11" w:history="1">
        <w:r w:rsidRPr="00583F3E">
          <w:rPr>
            <w:rStyle w:val="Hyperlink"/>
          </w:rPr>
          <w:t>http://wokinfo.com/mbl/publishers/</w:t>
        </w:r>
      </w:hyperlink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05FBA" w:rsidRPr="00583F3E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3F3E">
        <w:rPr>
          <w:color w:val="000000"/>
        </w:rPr>
        <w:t xml:space="preserve">Dariusz Czaprowski, Justyna Leszczewska, Aleksandra Kolwicz, Paulina Pawłowska, Agnieszka Kędra,  Aleksandras Kriščiūnas, </w:t>
      </w:r>
      <w:r w:rsidRPr="00583F3E">
        <w:rPr>
          <w:b/>
          <w:i/>
          <w:color w:val="000000"/>
        </w:rPr>
        <w:t>Juozas Raistenskis</w:t>
      </w:r>
      <w:r w:rsidRPr="00583F3E">
        <w:rPr>
          <w:color w:val="000000"/>
        </w:rPr>
        <w:t xml:space="preserve">, Ireneusz M Kowalski. The influence of self-stretching based on postisometrical relaxation, static stretching combined with stabilizing exercises and stabilizing exercises only on one-joint and two-joint hip flexors flexibility. Medicina (Kaunas). </w:t>
      </w:r>
      <w:r w:rsidRPr="00583F3E">
        <w:t>2013;49(10):439-46.</w:t>
      </w:r>
      <w: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Straipsnis: </w:t>
      </w:r>
      <w:hyperlink r:id="rId12" w:history="1">
        <w:r w:rsidRPr="00027903">
          <w:rPr>
            <w:rStyle w:val="Hyperlink"/>
          </w:rPr>
          <w:t>http://medicina.lsmuni.lt/med/1310/1310-03e.pdf</w:t>
        </w:r>
      </w:hyperlink>
      <w:r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>Impact factor 0.55</w:t>
      </w:r>
    </w:p>
    <w:p w:rsidR="00105FBA" w:rsidRPr="00583F3E" w:rsidRDefault="00105FBA" w:rsidP="00105FBA">
      <w:pPr>
        <w:pStyle w:val="ListParagraph"/>
        <w:rPr>
          <w:color w:val="000000"/>
        </w:rPr>
      </w:pPr>
      <w:hyperlink r:id="rId13" w:history="1">
        <w:r w:rsidRPr="00583F3E">
          <w:rPr>
            <w:rStyle w:val="Hyperlink"/>
          </w:rPr>
          <w:t>http://www.researchgate.net/journal/1648-9144_Medicina_Kaunas_Lithuania</w:t>
        </w:r>
      </w:hyperlink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05FBA" w:rsidRPr="00583F3E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3F3E">
        <w:rPr>
          <w:color w:val="000000"/>
        </w:rPr>
        <w:t xml:space="preserve">Machaczka M, Lorenz F, Kleinotiene G, Bulanda A, Markuszewska-Kuczyńska A, </w:t>
      </w:r>
      <w:r w:rsidRPr="00583F3E">
        <w:rPr>
          <w:b/>
          <w:i/>
          <w:color w:val="000000"/>
        </w:rPr>
        <w:t>Raistenskis J</w:t>
      </w:r>
      <w:r w:rsidRPr="00583F3E">
        <w:rPr>
          <w:color w:val="000000"/>
        </w:rPr>
        <w:t>, Klimkowska M. Recurrent pulmonary aspergillosis and mycobacterial infection in an unsplenectomized patient with type 1 Gaucher disease. Upsala Journal of Medical Sciences. 2014 Mar;119(1):44-9.</w:t>
      </w:r>
      <w:r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Straipsnis: </w:t>
      </w:r>
      <w:hyperlink r:id="rId14" w:history="1">
        <w:r w:rsidRPr="00583F3E">
          <w:rPr>
            <w:rStyle w:val="Hyperlink"/>
          </w:rPr>
          <w:t>http://informahealthcare.com/doi/pdf/10.3109/03009734.2013.857373</w:t>
        </w:r>
      </w:hyperlink>
      <w:r w:rsidRPr="00583F3E"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Impact factor 1.42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hyperlink r:id="rId15" w:history="1">
        <w:r w:rsidRPr="00583F3E">
          <w:rPr>
            <w:rStyle w:val="Hyperlink"/>
          </w:rPr>
          <w:t>http://www.researchgate.net/journal/0300-9734_Upsala_Journal_of_Medical_Sciences</w:t>
        </w:r>
      </w:hyperlink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05FBA" w:rsidRPr="00583F3E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3F3E">
        <w:rPr>
          <w:color w:val="000000"/>
        </w:rPr>
        <w:t xml:space="preserve">Raimondas Buckus, Birute Strukcinskiene, </w:t>
      </w:r>
      <w:r w:rsidRPr="00583F3E">
        <w:rPr>
          <w:b/>
          <w:i/>
          <w:color w:val="000000"/>
        </w:rPr>
        <w:t>Juozas Raistenskis</w:t>
      </w:r>
      <w:r w:rsidRPr="00583F3E">
        <w:rPr>
          <w:color w:val="000000"/>
        </w:rPr>
        <w:t>. The assessment of electromagnetic field radiation exposure for mobile phone users. Vojnosanitetski Pregled. Vojnosanit Pregl 2014;71(12):1138-1143.</w:t>
      </w:r>
      <w:r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Straipsnis: </w:t>
      </w:r>
      <w:hyperlink r:id="rId16" w:history="1">
        <w:r w:rsidRPr="00583F3E">
          <w:rPr>
            <w:rStyle w:val="Hyperlink"/>
          </w:rPr>
          <w:t>http://www.doiserbia.nb.rs/img/doi/0042-8450/2014/0042-84501400013B.pdf</w:t>
        </w:r>
      </w:hyperlink>
      <w:r w:rsidRPr="00583F3E"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Impact factor 0.210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hyperlink r:id="rId17" w:anchor=".Uz0z36h_s3A" w:history="1">
        <w:r w:rsidRPr="00583F3E">
          <w:rPr>
            <w:rStyle w:val="Hyperlink"/>
          </w:rPr>
          <w:t>http://www.vma.mod.gov.rs/eng/vojnosanitetski-pregled#.Uz0z36h_s3A</w:t>
        </w:r>
      </w:hyperlink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05FBA" w:rsidRPr="00583F3E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3F3E">
        <w:rPr>
          <w:color w:val="000000"/>
        </w:rPr>
        <w:t xml:space="preserve">Birute Strukcinskiene, Vincentas Giedraitis, </w:t>
      </w:r>
      <w:r w:rsidRPr="00583F3E">
        <w:rPr>
          <w:b/>
          <w:i/>
          <w:color w:val="000000"/>
        </w:rPr>
        <w:t>Juozas Raistenskis</w:t>
      </w:r>
      <w:r w:rsidRPr="00583F3E">
        <w:rPr>
          <w:color w:val="000000"/>
        </w:rPr>
        <w:t>, Arvydas Martinkenas, Vaiva Strukcinskaite, Rimantas Stukas, Serpil Ugur Baysal. Similarities between self-reported road safety behavior of teenage drivers and their perceptions concerning road safety behavior of their parents. Transportation Research Part F: Traffic Psychology and Behaviour. Volume 24, May 2014, Pages 8–16.</w:t>
      </w:r>
      <w:r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Straipsnis: </w:t>
      </w:r>
      <w:hyperlink r:id="rId18" w:history="1">
        <w:r w:rsidRPr="00583F3E">
          <w:rPr>
            <w:rStyle w:val="Hyperlink"/>
          </w:rPr>
          <w:t>http://www.sciencedirect.com/science/article/pii/S1369847814000163</w:t>
        </w:r>
      </w:hyperlink>
      <w:r w:rsidRPr="00583F3E"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Impact factor 1.99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hyperlink r:id="rId19" w:history="1">
        <w:r w:rsidRPr="00583F3E">
          <w:rPr>
            <w:rStyle w:val="Hyperlink"/>
          </w:rPr>
          <w:t>http://www.researchgate.net/journal/1873-5517_Transportation_Research_Part_F_Traffic_Psychology_and_Behaviour</w:t>
        </w:r>
      </w:hyperlink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05FBA" w:rsidRPr="00583F3E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3F3E">
        <w:rPr>
          <w:color w:val="000000"/>
        </w:rPr>
        <w:t xml:space="preserve">Raimondas Grubliauskas, Birute Strukcinskiene, </w:t>
      </w:r>
      <w:r w:rsidRPr="00583F3E">
        <w:rPr>
          <w:b/>
          <w:i/>
          <w:color w:val="000000"/>
        </w:rPr>
        <w:t>Juozas Raistenskis</w:t>
      </w:r>
      <w:r w:rsidRPr="00583F3E">
        <w:rPr>
          <w:color w:val="000000"/>
        </w:rPr>
        <w:t>, Vaiva Strukcinskaite, Raimondas Buckus, Tomas Janusevicius, Paulo Alexandre da Silva Pereira. Effects of urban rail noise level in a residential area. Journal of Vibroengineering, Vol. 16, Issue 2, 2014, p. 987-996.</w:t>
      </w:r>
      <w:r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Straipsnis: </w:t>
      </w:r>
      <w:hyperlink r:id="rId20" w:history="1">
        <w:r w:rsidRPr="00583F3E">
          <w:rPr>
            <w:rStyle w:val="Hyperlink"/>
          </w:rPr>
          <w:t>http://www.jve.lt/Vibro/JVE-2014-16-2/JVE01614031211.html</w:t>
        </w:r>
      </w:hyperlink>
      <w:r w:rsidRPr="00583F3E"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>Impact factor 0.45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hyperlink r:id="rId21" w:history="1">
        <w:r w:rsidRPr="00583F3E">
          <w:rPr>
            <w:rStyle w:val="Hyperlink"/>
          </w:rPr>
          <w:t>http://www.researchgate.net/journal/1392-8716_Journal_of_Vibroengineering</w:t>
        </w:r>
      </w:hyperlink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05FBA" w:rsidRPr="00583F3E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3F3E">
        <w:rPr>
          <w:color w:val="000000"/>
        </w:rPr>
        <w:t>Birute Strukcinskiene, Serpil Ugur Baysal,</w:t>
      </w:r>
      <w:r w:rsidRPr="00583F3E">
        <w:rPr>
          <w:b/>
          <w:i/>
          <w:color w:val="000000"/>
        </w:rPr>
        <w:t xml:space="preserve"> Juozas Raistenskis</w:t>
      </w:r>
      <w:r w:rsidRPr="00583F3E">
        <w:rPr>
          <w:color w:val="000000"/>
        </w:rPr>
        <w:t>. Traffic injury mortality trends in children and adolescents in Lithuania by road users. The Turkish Journal of Pediatrics. 2014;56(3):285-290.</w:t>
      </w:r>
      <w:r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Straipsnis: </w:t>
      </w:r>
      <w:hyperlink r:id="rId22" w:history="1">
        <w:r w:rsidRPr="00027903">
          <w:rPr>
            <w:rStyle w:val="Hyperlink"/>
          </w:rPr>
          <w:t>http://www.turkishjournalpediatrics.org/?fullTextId=1339&amp;lang=eng</w:t>
        </w:r>
      </w:hyperlink>
      <w:r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>Impact factor 0.56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hyperlink r:id="rId23" w:history="1">
        <w:r w:rsidRPr="00583F3E">
          <w:rPr>
            <w:rStyle w:val="Hyperlink"/>
          </w:rPr>
          <w:t>http://www.researchgate.net/journal/0041-4301_The_Turkish_journal_of_pediatrics</w:t>
        </w:r>
      </w:hyperlink>
      <w:r w:rsidRPr="00583F3E">
        <w:rPr>
          <w:color w:val="000000"/>
        </w:rPr>
        <w:t xml:space="preserve"> 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05FBA" w:rsidRPr="00583F3E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3F3E">
        <w:rPr>
          <w:color w:val="000000"/>
        </w:rPr>
        <w:t xml:space="preserve">Ireneusz M Kowalski, Halina Protasiewicz-Faldowska, Michal Dwornik, Boguslaw Pierozynski, </w:t>
      </w:r>
      <w:r w:rsidRPr="00583F3E">
        <w:rPr>
          <w:b/>
          <w:i/>
          <w:color w:val="000000"/>
        </w:rPr>
        <w:t>Juozas Raistenskis</w:t>
      </w:r>
      <w:r w:rsidRPr="00583F3E">
        <w:rPr>
          <w:color w:val="000000"/>
        </w:rPr>
        <w:t>, Wojciech Kiebzak. Objective parallel-forms reliability assessment of 3 dimension real time body posture screening tests. BMC Pediatrics. 2014;14:221.</w:t>
      </w:r>
      <w:r>
        <w:rPr>
          <w:color w:val="000000"/>
        </w:rPr>
        <w:t xml:space="preserve"> </w:t>
      </w:r>
    </w:p>
    <w:p w:rsidR="00105FBA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Straipsnis: </w:t>
      </w:r>
      <w:hyperlink r:id="rId24" w:history="1">
        <w:r w:rsidRPr="00027903">
          <w:rPr>
            <w:rStyle w:val="Hyperlink"/>
          </w:rPr>
          <w:t>http://www.biomedcentral.com/content/pdf/1471-2431-14-221.pdf</w:t>
        </w:r>
      </w:hyperlink>
    </w:p>
    <w:p w:rsidR="00105FBA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Impact factor 1.92 </w:t>
      </w:r>
      <w:hyperlink r:id="rId25" w:history="1">
        <w:r w:rsidRPr="00583F3E">
          <w:rPr>
            <w:rStyle w:val="Hyperlink"/>
          </w:rPr>
          <w:t>http://www.biomedcentral.com/bmcpediatr</w:t>
        </w:r>
      </w:hyperlink>
      <w:r w:rsidRPr="00583F3E">
        <w:rPr>
          <w:color w:val="000000"/>
        </w:rPr>
        <w:t xml:space="preserve"> </w:t>
      </w:r>
    </w:p>
    <w:p w:rsidR="00105FBA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05FBA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C2ED4">
        <w:rPr>
          <w:color w:val="000000"/>
        </w:rPr>
        <w:t xml:space="preserve">Ireneusz M. Kowalski, Michał Dwornik, Roman Lewandowski, Bogusław Pierożyński, </w:t>
      </w:r>
      <w:r w:rsidRPr="00AC2ED4">
        <w:rPr>
          <w:b/>
          <w:color w:val="000000"/>
        </w:rPr>
        <w:t>Juozas Raistenskis</w:t>
      </w:r>
      <w:r w:rsidRPr="00AC2ED4">
        <w:rPr>
          <w:color w:val="000000"/>
        </w:rPr>
        <w:t>, Łukasz J. Krzych, Wojciech Kiebzak</w:t>
      </w:r>
      <w:r>
        <w:rPr>
          <w:color w:val="000000"/>
        </w:rPr>
        <w:t xml:space="preserve">. </w:t>
      </w:r>
      <w:r w:rsidRPr="00AC2ED4">
        <w:rPr>
          <w:color w:val="000000"/>
        </w:rPr>
        <w:t>Early detection of idiopathic scoliosis – analysis of three screening models</w:t>
      </w:r>
      <w:r>
        <w:rPr>
          <w:color w:val="000000"/>
        </w:rPr>
        <w:t xml:space="preserve">. </w:t>
      </w:r>
      <w:r w:rsidRPr="00AC2ED4">
        <w:rPr>
          <w:color w:val="000000"/>
        </w:rPr>
        <w:t>ARCHIVES OF MEDICAL SCIENCE</w:t>
      </w:r>
      <w:r>
        <w:rPr>
          <w:color w:val="000000"/>
        </w:rPr>
        <w:t xml:space="preserve"> </w:t>
      </w:r>
      <w:r w:rsidRPr="00AC2ED4">
        <w:rPr>
          <w:color w:val="000000"/>
        </w:rPr>
        <w:t>Vol</w:t>
      </w:r>
      <w:r>
        <w:rPr>
          <w:color w:val="000000"/>
        </w:rPr>
        <w:t xml:space="preserve">. 11,  Issue: 5, 2015 p. </w:t>
      </w:r>
      <w:r w:rsidRPr="00AC2ED4">
        <w:rPr>
          <w:color w:val="000000"/>
        </w:rPr>
        <w:t>1058-1064</w:t>
      </w:r>
      <w:r>
        <w:rPr>
          <w:color w:val="000000"/>
        </w:rPr>
        <w:t>.</w:t>
      </w:r>
    </w:p>
    <w:p w:rsidR="00105FBA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Straipsnis: </w:t>
      </w:r>
      <w:hyperlink r:id="rId26" w:history="1">
        <w:r w:rsidRPr="00213247">
          <w:rPr>
            <w:rStyle w:val="Hyperlink"/>
          </w:rPr>
          <w:t>http://www.termedia.pl/Journal/-19/Streszczenie-24222</w:t>
        </w:r>
      </w:hyperlink>
    </w:p>
    <w:p w:rsidR="00105FBA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Impact factor 2.03 </w:t>
      </w:r>
      <w:hyperlink r:id="rId27" w:history="1">
        <w:r w:rsidRPr="00213247">
          <w:rPr>
            <w:rStyle w:val="Hyperlink"/>
          </w:rPr>
          <w:t>http://www.termedia.pl/Journal/Archives_of_Medical_Science-19</w:t>
        </w:r>
      </w:hyperlink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05FBA" w:rsidRPr="00583F3E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3F3E">
        <w:rPr>
          <w:color w:val="000000"/>
        </w:rPr>
        <w:t xml:space="preserve">A. Kaklauskas, A. Kuzminske, E. K. Zavadskas, A. Daniunas, G. Kaklauskas, M. Seniut, </w:t>
      </w:r>
      <w:r w:rsidRPr="00583F3E">
        <w:rPr>
          <w:b/>
          <w:i/>
          <w:color w:val="000000"/>
        </w:rPr>
        <w:t>J. Raistenskis</w:t>
      </w:r>
      <w:r w:rsidRPr="00583F3E">
        <w:rPr>
          <w:color w:val="000000"/>
        </w:rPr>
        <w:t>, A. Safonov, R. Kliukas, A. Juozapaitis, A. Radzeviciene, R. Cerkauskiene. Affective Tutoring System for Built Environment Management. Computers &amp; Education. 82;2015:202-216.</w:t>
      </w:r>
    </w:p>
    <w:p w:rsidR="00105FBA" w:rsidRPr="00583F3E" w:rsidRDefault="00105FBA" w:rsidP="00105FB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83F3E">
        <w:rPr>
          <w:color w:val="000000"/>
        </w:rPr>
        <w:t xml:space="preserve">Straipsnis: </w:t>
      </w:r>
      <w:hyperlink r:id="rId28" w:history="1">
        <w:r w:rsidRPr="00583F3E">
          <w:rPr>
            <w:rStyle w:val="Hyperlink"/>
          </w:rPr>
          <w:t>http://www.sciencedirect.com/science/article/pii/S0360131514002693</w:t>
        </w:r>
      </w:hyperlink>
    </w:p>
    <w:p w:rsidR="00105FBA" w:rsidRDefault="00105FBA" w:rsidP="00105FBA">
      <w:pPr>
        <w:autoSpaceDE w:val="0"/>
        <w:autoSpaceDN w:val="0"/>
        <w:adjustRightInd w:val="0"/>
        <w:ind w:left="720"/>
        <w:jc w:val="both"/>
      </w:pPr>
      <w:r w:rsidRPr="00583F3E">
        <w:rPr>
          <w:color w:val="000000"/>
        </w:rPr>
        <w:t xml:space="preserve">Impact factor </w:t>
      </w:r>
      <w:r w:rsidRPr="00583F3E">
        <w:t xml:space="preserve">2.630 </w:t>
      </w:r>
      <w:hyperlink r:id="rId29" w:history="1">
        <w:r w:rsidRPr="00583F3E">
          <w:rPr>
            <w:rStyle w:val="Hyperlink"/>
          </w:rPr>
          <w:t>http://www.journals.elsevier.com/computers-and-education/</w:t>
        </w:r>
      </w:hyperlink>
    </w:p>
    <w:p w:rsidR="00105FBA" w:rsidRDefault="00105FBA" w:rsidP="00105FBA">
      <w:pPr>
        <w:autoSpaceDE w:val="0"/>
        <w:autoSpaceDN w:val="0"/>
        <w:adjustRightInd w:val="0"/>
        <w:ind w:left="720"/>
        <w:jc w:val="both"/>
      </w:pPr>
    </w:p>
    <w:p w:rsidR="00105FBA" w:rsidRPr="00BE5467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BE5467">
        <w:lastRenderedPageBreak/>
        <w:t xml:space="preserve">Algirdas Žalimas, Gintas Posiunas, Sigitas Strupas, Ramunas Raugalas, </w:t>
      </w:r>
      <w:r w:rsidRPr="00BE5467">
        <w:rPr>
          <w:b/>
          <w:i/>
        </w:rPr>
        <w:t>Juozas Raistenskis</w:t>
      </w:r>
      <w:r w:rsidRPr="00BE5467">
        <w:t xml:space="preserve">, Gilvydas Verkauskas. Cloacal Reconstruction After a Complex Treatment of Perineal Haemanhioma in a Variant of PELVIS Syndrome. BMC Pediatrics. 2015; 15:150. </w:t>
      </w:r>
    </w:p>
    <w:p w:rsidR="00105FBA" w:rsidRPr="00BE5467" w:rsidRDefault="00105FBA" w:rsidP="00105FBA">
      <w:pPr>
        <w:autoSpaceDE w:val="0"/>
        <w:autoSpaceDN w:val="0"/>
        <w:adjustRightInd w:val="0"/>
        <w:ind w:left="360"/>
        <w:jc w:val="both"/>
      </w:pPr>
      <w:r w:rsidRPr="00BE5467">
        <w:t xml:space="preserve">Straipsnis: </w:t>
      </w:r>
      <w:hyperlink r:id="rId30" w:history="1">
        <w:r w:rsidRPr="00BE5467">
          <w:rPr>
            <w:rStyle w:val="Hyperlink"/>
          </w:rPr>
          <w:t>http://www.biomedcentral.com/content/pdf/s12887-015-0469-6.pdf</w:t>
        </w:r>
      </w:hyperlink>
    </w:p>
    <w:p w:rsidR="00105FBA" w:rsidRDefault="00105FBA" w:rsidP="00105FBA">
      <w:pPr>
        <w:autoSpaceDE w:val="0"/>
        <w:autoSpaceDN w:val="0"/>
        <w:adjustRightInd w:val="0"/>
        <w:ind w:left="360"/>
        <w:jc w:val="both"/>
      </w:pPr>
      <w:r w:rsidRPr="00BE5467">
        <w:t xml:space="preserve">Impact factor 1.93 </w:t>
      </w:r>
      <w:hyperlink r:id="rId31" w:history="1">
        <w:r w:rsidRPr="00BE5467">
          <w:rPr>
            <w:rStyle w:val="Hyperlink"/>
          </w:rPr>
          <w:t>http://www.biomedcentral.com/bmcpediatr</w:t>
        </w:r>
      </w:hyperlink>
    </w:p>
    <w:p w:rsidR="00105FBA" w:rsidRDefault="00105FBA" w:rsidP="00105FBA">
      <w:pPr>
        <w:autoSpaceDE w:val="0"/>
        <w:autoSpaceDN w:val="0"/>
        <w:adjustRightInd w:val="0"/>
        <w:ind w:left="360"/>
        <w:jc w:val="both"/>
      </w:pPr>
    </w:p>
    <w:p w:rsidR="00105FBA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E637E">
        <w:rPr>
          <w:b/>
          <w:i/>
        </w:rPr>
        <w:t>Raistenskis Juozas</w:t>
      </w:r>
      <w:r>
        <w:t xml:space="preserve">, Šidlauskienė Aurelija, Čerkauskienė Rimantė et. al. Physical activity and sedentary screen time in obese and overweight children living in different environments. Central European Journal of Public Health. 2015; Vol. 23, p.37-43. </w:t>
      </w:r>
    </w:p>
    <w:p w:rsidR="00105FBA" w:rsidRDefault="00105FBA" w:rsidP="00105FBA">
      <w:pPr>
        <w:autoSpaceDE w:val="0"/>
        <w:autoSpaceDN w:val="0"/>
        <w:adjustRightInd w:val="0"/>
        <w:ind w:left="720"/>
        <w:jc w:val="both"/>
      </w:pPr>
      <w:r>
        <w:t xml:space="preserve">Straipsnis: </w:t>
      </w:r>
      <w:hyperlink r:id="rId32" w:history="1">
        <w:r w:rsidRPr="009B2A3D">
          <w:rPr>
            <w:rStyle w:val="Hyperlink"/>
          </w:rPr>
          <w:t>http://apps.szu.cz/svi/cejph/show_en.php?kat=archiv/2015-sup-07</w:t>
        </w:r>
      </w:hyperlink>
    </w:p>
    <w:p w:rsidR="00105FBA" w:rsidRPr="005E637E" w:rsidRDefault="00105FBA" w:rsidP="00105FBA">
      <w:pPr>
        <w:autoSpaceDE w:val="0"/>
        <w:autoSpaceDN w:val="0"/>
        <w:adjustRightInd w:val="0"/>
        <w:ind w:left="720"/>
        <w:jc w:val="both"/>
      </w:pPr>
      <w:r>
        <w:t xml:space="preserve">Impact factor: 0.533 </w:t>
      </w:r>
      <w:hyperlink r:id="rId33" w:history="1">
        <w:r w:rsidRPr="009B2A3D">
          <w:rPr>
            <w:rStyle w:val="Hyperlink"/>
          </w:rPr>
          <w:t>http://apps.szu.cz/svi/cejph/about.php</w:t>
        </w:r>
      </w:hyperlink>
    </w:p>
    <w:p w:rsidR="00105FBA" w:rsidRDefault="00105FBA" w:rsidP="00105FBA">
      <w:pPr>
        <w:autoSpaceDE w:val="0"/>
        <w:autoSpaceDN w:val="0"/>
        <w:adjustRightInd w:val="0"/>
        <w:ind w:left="720"/>
        <w:jc w:val="both"/>
      </w:pPr>
    </w:p>
    <w:p w:rsidR="00105FBA" w:rsidRPr="00B31751" w:rsidRDefault="00105FBA" w:rsidP="00105FB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F21C3">
        <w:rPr>
          <w:b/>
          <w:i/>
        </w:rPr>
        <w:t>Juozas Raistenskis</w:t>
      </w:r>
      <w:r>
        <w:t xml:space="preserve">, Aurelija Sidlauskiene, Birute Strukcinskiene, </w:t>
      </w:r>
      <w:r w:rsidRPr="00B31751">
        <w:t>Serpil U</w:t>
      </w:r>
      <w:r w:rsidRPr="00B31751">
        <w:rPr>
          <w:bCs/>
          <w:lang w:eastAsia="lt-LT"/>
        </w:rPr>
        <w:t>ğur Baysal, Raimondas Buckus</w:t>
      </w:r>
      <w:r>
        <w:rPr>
          <w:bCs/>
          <w:lang w:eastAsia="lt-LT"/>
        </w:rPr>
        <w:t xml:space="preserve">. Physical activity and physical fitness in obese, overweight, and normal-weight children. Turkish Journal of Medical Sciences. 2016;Vol. 46 (2), p. 443-450. </w:t>
      </w:r>
    </w:p>
    <w:p w:rsidR="00105FBA" w:rsidRDefault="00105FBA" w:rsidP="00105FBA">
      <w:pPr>
        <w:autoSpaceDE w:val="0"/>
        <w:autoSpaceDN w:val="0"/>
        <w:adjustRightInd w:val="0"/>
        <w:ind w:left="720"/>
        <w:jc w:val="both"/>
        <w:rPr>
          <w:bCs/>
          <w:lang w:eastAsia="lt-LT"/>
        </w:rPr>
      </w:pPr>
      <w:r>
        <w:rPr>
          <w:bCs/>
          <w:lang w:eastAsia="lt-LT"/>
        </w:rPr>
        <w:t xml:space="preserve">Straipsnis: </w:t>
      </w:r>
      <w:hyperlink r:id="rId34" w:history="1">
        <w:r w:rsidRPr="00B2032C">
          <w:rPr>
            <w:rStyle w:val="Hyperlink"/>
            <w:bCs/>
            <w:lang w:eastAsia="lt-LT"/>
          </w:rPr>
          <w:t>http://journals.tubitak.gov.tr/medical/issues/sag-16-46-2/sag-46-2-31-1411-119.pdf</w:t>
        </w:r>
      </w:hyperlink>
    </w:p>
    <w:p w:rsidR="00105FBA" w:rsidRDefault="00105FBA" w:rsidP="00105FBA">
      <w:pPr>
        <w:autoSpaceDE w:val="0"/>
        <w:autoSpaceDN w:val="0"/>
        <w:adjustRightInd w:val="0"/>
        <w:ind w:left="720"/>
        <w:jc w:val="both"/>
        <w:rPr>
          <w:bCs/>
          <w:lang w:eastAsia="lt-LT"/>
        </w:rPr>
      </w:pPr>
      <w:r>
        <w:rPr>
          <w:bCs/>
          <w:lang w:eastAsia="lt-LT"/>
        </w:rPr>
        <w:t xml:space="preserve">Impact factor: 0.497 </w:t>
      </w:r>
      <w:hyperlink r:id="rId35" w:history="1">
        <w:r w:rsidRPr="0025313F">
          <w:rPr>
            <w:rStyle w:val="Hyperlink"/>
            <w:bCs/>
            <w:lang w:eastAsia="lt-LT"/>
          </w:rPr>
          <w:t>http://journals.tubitak.gov.tr/medical/index.htm</w:t>
        </w:r>
      </w:hyperlink>
      <w:r>
        <w:rPr>
          <w:bCs/>
          <w:lang w:eastAsia="lt-LT"/>
        </w:rPr>
        <w:t xml:space="preserve"> </w:t>
      </w:r>
    </w:p>
    <w:p w:rsidR="00F96706" w:rsidRDefault="00F96706"/>
    <w:sectPr w:rsidR="00F967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2E7"/>
    <w:multiLevelType w:val="hybridMultilevel"/>
    <w:tmpl w:val="3CE0C570"/>
    <w:lvl w:ilvl="0" w:tplc="D47658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BA"/>
    <w:rsid w:val="00105FBA"/>
    <w:rsid w:val="00F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BA"/>
    <w:pPr>
      <w:suppressAutoHyphens/>
      <w:autoSpaceDN w:val="0"/>
      <w:ind w:left="720"/>
      <w:textAlignment w:val="baseline"/>
    </w:pPr>
    <w:rPr>
      <w:rFonts w:eastAsia="Calibri" w:cs="Times New Roman"/>
    </w:rPr>
  </w:style>
  <w:style w:type="character" w:styleId="Hyperlink">
    <w:name w:val="Hyperlink"/>
    <w:rsid w:val="00105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BA"/>
    <w:pPr>
      <w:suppressAutoHyphens/>
      <w:autoSpaceDN w:val="0"/>
      <w:ind w:left="720"/>
      <w:textAlignment w:val="baseline"/>
    </w:pPr>
    <w:rPr>
      <w:rFonts w:eastAsia="Calibri" w:cs="Times New Roman"/>
    </w:rPr>
  </w:style>
  <w:style w:type="character" w:styleId="Hyperlink">
    <w:name w:val="Hyperlink"/>
    <w:rsid w:val="00105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95741741300331X" TargetMode="External"/><Relationship Id="rId13" Type="http://schemas.openxmlformats.org/officeDocument/2006/relationships/hyperlink" Target="http://www.researchgate.net/journal/1648-9144_Medicina_Kaunas_Lithuania" TargetMode="External"/><Relationship Id="rId18" Type="http://schemas.openxmlformats.org/officeDocument/2006/relationships/hyperlink" Target="http://www.sciencedirect.com/science/article/pii/S1369847814000163" TargetMode="External"/><Relationship Id="rId26" Type="http://schemas.openxmlformats.org/officeDocument/2006/relationships/hyperlink" Target="http://www.termedia.pl/Journal/-19/Streszczenie-242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searchgate.net/journal/1392-8716_Journal_of_Vibroengineering" TargetMode="External"/><Relationship Id="rId34" Type="http://schemas.openxmlformats.org/officeDocument/2006/relationships/hyperlink" Target="http://journals.tubitak.gov.tr/medical/issues/sag-16-46-2/sag-46-2-31-1411-119.pdf" TargetMode="External"/><Relationship Id="rId7" Type="http://schemas.openxmlformats.org/officeDocument/2006/relationships/hyperlink" Target="http://www.researchgate.net/journal/1357-0560_Medical_Oncology" TargetMode="External"/><Relationship Id="rId12" Type="http://schemas.openxmlformats.org/officeDocument/2006/relationships/hyperlink" Target="http://medicina.lsmuni.lt/med/1310/1310-03e.pdf" TargetMode="External"/><Relationship Id="rId17" Type="http://schemas.openxmlformats.org/officeDocument/2006/relationships/hyperlink" Target="http://www.vma.mod.gov.rs/eng/vojnosanitetski-pregled" TargetMode="External"/><Relationship Id="rId25" Type="http://schemas.openxmlformats.org/officeDocument/2006/relationships/hyperlink" Target="http://www.biomedcentral.com/bmcpediatr" TargetMode="External"/><Relationship Id="rId33" Type="http://schemas.openxmlformats.org/officeDocument/2006/relationships/hyperlink" Target="http://apps.szu.cz/svi/cejph/abou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4/0042-84501400013B.pdf" TargetMode="External"/><Relationship Id="rId20" Type="http://schemas.openxmlformats.org/officeDocument/2006/relationships/hyperlink" Target="http://www.jve.lt/Vibro/JVE-2014-16-2/JVE01614031211.html" TargetMode="External"/><Relationship Id="rId29" Type="http://schemas.openxmlformats.org/officeDocument/2006/relationships/hyperlink" Target="http://www.journals.elsevier.com/computers-and-educ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k.springer.com/article/10.1007%2Fs12032-012-0433-3" TargetMode="External"/><Relationship Id="rId11" Type="http://schemas.openxmlformats.org/officeDocument/2006/relationships/hyperlink" Target="http://wokinfo.com/mbl/publishers/" TargetMode="External"/><Relationship Id="rId24" Type="http://schemas.openxmlformats.org/officeDocument/2006/relationships/hyperlink" Target="http://www.biomedcentral.com/content/pdf/1471-2431-14-221.pdf" TargetMode="External"/><Relationship Id="rId32" Type="http://schemas.openxmlformats.org/officeDocument/2006/relationships/hyperlink" Target="http://apps.szu.cz/svi/cejph/show_en.php?kat=archiv/2015-sup-0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searchgate.net/journal/0300-9734_Upsala_Journal_of_Medical_Sciences" TargetMode="External"/><Relationship Id="rId23" Type="http://schemas.openxmlformats.org/officeDocument/2006/relationships/hyperlink" Target="http://www.researchgate.net/journal/0041-4301_The_Turkish_journal_of_pediatrics" TargetMode="External"/><Relationship Id="rId28" Type="http://schemas.openxmlformats.org/officeDocument/2006/relationships/hyperlink" Target="http://www.sciencedirect.com/science/article/pii/S036013151400269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nk.springer.com/chapter/10.1007%2F978-1-4471-5523-2_12" TargetMode="External"/><Relationship Id="rId19" Type="http://schemas.openxmlformats.org/officeDocument/2006/relationships/hyperlink" Target="http://www.researchgate.net/journal/1873-5517_Transportation_Research_Part_F_Traffic_Psychology_and_Behaviour" TargetMode="External"/><Relationship Id="rId31" Type="http://schemas.openxmlformats.org/officeDocument/2006/relationships/hyperlink" Target="http://www.biomedcentral.com/bmcpedia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gate.net/journal/0957-4174_Expert_Systems_with_Applications" TargetMode="External"/><Relationship Id="rId14" Type="http://schemas.openxmlformats.org/officeDocument/2006/relationships/hyperlink" Target="http://informahealthcare.com/doi/pdf/10.3109/03009734.2013.857373" TargetMode="External"/><Relationship Id="rId22" Type="http://schemas.openxmlformats.org/officeDocument/2006/relationships/hyperlink" Target="http://www.turkishjournalpediatrics.org/?fullTextId=1339&amp;lang=eng" TargetMode="External"/><Relationship Id="rId27" Type="http://schemas.openxmlformats.org/officeDocument/2006/relationships/hyperlink" Target="http://www.termedia.pl/Journal/Archives_of_Medical_Science-19" TargetMode="External"/><Relationship Id="rId30" Type="http://schemas.openxmlformats.org/officeDocument/2006/relationships/hyperlink" Target="http://www.biomedcentral.com/content/pdf/s12887-015-0469-6.pdf" TargetMode="External"/><Relationship Id="rId35" Type="http://schemas.openxmlformats.org/officeDocument/2006/relationships/hyperlink" Target="http://journals.tubitak.gov.tr/medical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6035</Words>
  <Characters>3440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Justina</cp:lastModifiedBy>
  <cp:revision>1</cp:revision>
  <dcterms:created xsi:type="dcterms:W3CDTF">2016-04-26T07:31:00Z</dcterms:created>
  <dcterms:modified xsi:type="dcterms:W3CDTF">2016-04-26T07:32:00Z</dcterms:modified>
</cp:coreProperties>
</file>